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4B" w:rsidRPr="00F23C55" w:rsidRDefault="0063594B" w:rsidP="006359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3594B" w:rsidRPr="00F23C55" w:rsidRDefault="0063594B" w:rsidP="006359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о проверке рабочих тетрадей для письменных работ</w:t>
      </w:r>
    </w:p>
    <w:p w:rsidR="0063594B" w:rsidRPr="00F23C55" w:rsidRDefault="0063594B" w:rsidP="0063594B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23C55">
        <w:rPr>
          <w:b/>
          <w:color w:val="000000"/>
          <w:sz w:val="28"/>
          <w:szCs w:val="28"/>
        </w:rPr>
        <w:t xml:space="preserve">Цель: </w:t>
      </w:r>
    </w:p>
    <w:p w:rsidR="0063594B" w:rsidRPr="00F23C55" w:rsidRDefault="0063594B" w:rsidP="0063594B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3C55">
        <w:rPr>
          <w:color w:val="000000"/>
          <w:sz w:val="28"/>
          <w:szCs w:val="28"/>
        </w:rPr>
        <w:t>1. Качество проверки объёма классных и домашних работ.</w:t>
      </w:r>
    </w:p>
    <w:p w:rsidR="0063594B" w:rsidRPr="00F23C55" w:rsidRDefault="0063594B" w:rsidP="0063594B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3C55">
        <w:rPr>
          <w:color w:val="000000"/>
          <w:sz w:val="28"/>
          <w:szCs w:val="28"/>
        </w:rPr>
        <w:t>2.  Соблюдение единого орфографического режима.</w:t>
      </w:r>
    </w:p>
    <w:p w:rsidR="0063594B" w:rsidRPr="00F23C55" w:rsidRDefault="0063594B" w:rsidP="0063594B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3C55">
        <w:rPr>
          <w:color w:val="000000"/>
          <w:sz w:val="28"/>
          <w:szCs w:val="28"/>
        </w:rPr>
        <w:t>3. Выполнение работы над ошибками.</w:t>
      </w:r>
    </w:p>
    <w:p w:rsidR="0063594B" w:rsidRPr="00F23C55" w:rsidRDefault="0063594B" w:rsidP="0063594B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3C55">
        <w:rPr>
          <w:b/>
          <w:color w:val="000000"/>
          <w:sz w:val="28"/>
          <w:szCs w:val="28"/>
        </w:rPr>
        <w:t>Дата проверки</w:t>
      </w:r>
      <w:r w:rsidRPr="00F23C55">
        <w:rPr>
          <w:color w:val="000000"/>
          <w:sz w:val="28"/>
          <w:szCs w:val="28"/>
        </w:rPr>
        <w:t>: январь 2017 года</w:t>
      </w:r>
    </w:p>
    <w:p w:rsidR="0063594B" w:rsidRPr="00F23C55" w:rsidRDefault="0063594B" w:rsidP="006359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Метод контроля</w:t>
      </w:r>
      <w:r w:rsidRPr="00F23C55">
        <w:rPr>
          <w:rFonts w:ascii="Times New Roman" w:hAnsi="Times New Roman" w:cs="Times New Roman"/>
          <w:sz w:val="28"/>
          <w:szCs w:val="28"/>
        </w:rPr>
        <w:t>: проверка рабочих тетрадей обучающихся посредством просмотра</w:t>
      </w:r>
    </w:p>
    <w:p w:rsidR="0063594B" w:rsidRPr="00F23C55" w:rsidRDefault="00562E4F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2017</w:t>
      </w:r>
      <w:r w:rsidR="0063594B" w:rsidRPr="00F23C55">
        <w:rPr>
          <w:rFonts w:ascii="Times New Roman" w:hAnsi="Times New Roman" w:cs="Times New Roman"/>
          <w:sz w:val="28"/>
          <w:szCs w:val="28"/>
        </w:rPr>
        <w:t xml:space="preserve"> года по плану </w:t>
      </w:r>
      <w:proofErr w:type="spellStart"/>
      <w:r w:rsidR="0063594B" w:rsidRPr="00F23C5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63594B" w:rsidRPr="00F23C55">
        <w:rPr>
          <w:rFonts w:ascii="Times New Roman" w:hAnsi="Times New Roman" w:cs="Times New Roman"/>
          <w:sz w:val="28"/>
          <w:szCs w:val="28"/>
        </w:rPr>
        <w:t xml:space="preserve"> контроля была проведена административная проверка рабочих тетрадей для письменных работ. Проверка осуществлялась руководителем ШМО учителей математического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Зайнулабидова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Магомаев К.К</w:t>
      </w:r>
      <w:r w:rsidR="0063594B" w:rsidRPr="00F23C55">
        <w:rPr>
          <w:rFonts w:ascii="Times New Roman" w:hAnsi="Times New Roman" w:cs="Times New Roman"/>
          <w:sz w:val="28"/>
          <w:szCs w:val="28"/>
        </w:rPr>
        <w:t>.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Были проверены рабочие тетради 1-5, 7-11- х классов по письму, русскому языку, литературе, иностранному языку, математике, физике, географии, биологии, химии, истории, обществознанию.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Письмо, математика - 1 класс (</w:t>
      </w:r>
      <w:r>
        <w:rPr>
          <w:rFonts w:ascii="Times New Roman" w:hAnsi="Times New Roman" w:cs="Times New Roman"/>
          <w:sz w:val="28"/>
          <w:szCs w:val="28"/>
        </w:rPr>
        <w:t>Ф.И.О учителя</w:t>
      </w:r>
      <w:r w:rsidRPr="00F23C55">
        <w:rPr>
          <w:rFonts w:ascii="Times New Roman" w:hAnsi="Times New Roman" w:cs="Times New Roman"/>
          <w:sz w:val="28"/>
          <w:szCs w:val="28"/>
        </w:rPr>
        <w:t>)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Русский язык, математика – 2 класс </w:t>
      </w:r>
    </w:p>
    <w:p w:rsidR="0063594B" w:rsidRPr="00F23C55" w:rsidRDefault="0063594B" w:rsidP="0063594B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            Русс</w:t>
      </w:r>
      <w:r>
        <w:rPr>
          <w:rFonts w:ascii="Times New Roman" w:hAnsi="Times New Roman" w:cs="Times New Roman"/>
          <w:sz w:val="28"/>
          <w:szCs w:val="28"/>
        </w:rPr>
        <w:t xml:space="preserve">кий язык, математика - 3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Русский язык, математика – 4 класс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Русский язык – 5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Математика – 5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– 5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География – 5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Обществознание – 5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Русский язык – 7 класс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География – 7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Алгебра – 7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Алгебра - 8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Русский язык – 8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Химия – 8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Алгебра - 9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Немецкий язык – 9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Химия – 9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Биология – 9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Физика – 9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Английский язык – 10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История – 10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lastRenderedPageBreak/>
        <w:t xml:space="preserve">Математика -10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Русский язык – 10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Математика -11 класс </w:t>
      </w:r>
    </w:p>
    <w:p w:rsidR="0063594B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Химия – 11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Русский язык – 11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Литература – 11 класс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В каждом классе проверялось от 2-х до 11 тетрадей. Сбор информации и её анализ показали, что тетради проверяются учителями регулярно. В целом, состояние рабочих тетрадей находится на удовлетворительном уровне. Наличие тетрадей соответствует количественному составу классов. Единый орфографический режим соблюдается: указаны темы и даты уроков, поля и красная строка соблюдаются. В большинстве своём тетради подписаны правильно; ошибки, допущенные обучающимися, исправлены учителями. При выполнении заданий обучающиеся указывают его  номер там, где это возможно и необходимо, между классной и домашней работой оставляют две линии или 4 клетки. 75 % обучающихся пишут чисто и красиво. Большинство учителей старается вести учёт выполнения домашних заданий и регулярно выставлять в журнал среднюю отметку, стимулируя этим добросовестное и постоянное выполнение домашней работы. Проводимая работа позволяет своевременно выявлять недобросовестных учеников, уклоняющихся от выполнения письменных заданий, и принимать меры по устранению этих недостатков. Анализ письменных работ показал, что учителя проводят на уроках разнообразные виды работ: письмо под диктовку, различного вида списывания, выборочные, зрительные, слуховые диктанты, творческие задания, составление графиков, схем, таблиц, конспектирование, схематические диктанты, тезисные планы, решение примеров и задач разного уровня сложности. Объём классных и домашних работ соответствует норме. Качество проверки рабочих тетрадей хорошее, пропущенных учителями ошибок не обнаружено. Рабочие тетради проверяются своевременно в соответствии с нормами проверки.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 xml:space="preserve">Однако при проверке выяснилось, что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-не все учителя используют в своей практике </w:t>
      </w:r>
      <w:proofErr w:type="spellStart"/>
      <w:r w:rsidRPr="00F23C55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F23C55">
        <w:rPr>
          <w:rFonts w:ascii="Times New Roman" w:hAnsi="Times New Roman" w:cs="Times New Roman"/>
          <w:sz w:val="28"/>
          <w:szCs w:val="28"/>
        </w:rPr>
        <w:t xml:space="preserve"> и дифференцированные задания как на уроках, так и в домашней работе;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- не все учащиеся выполняют домашнюю работу;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- работа  над ошибками является в большинстве случаев нерегулярной;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- у ряда учеников в тетрадях можно наблюдать исправления корректором;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lastRenderedPageBreak/>
        <w:t xml:space="preserve">- в отдельных случаях имеет место нарушение единого орфографического режима (нет единства в том, как подписаны тетради, использование учащимися пасты разного цвета)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b/>
          <w:sz w:val="28"/>
          <w:szCs w:val="28"/>
        </w:rPr>
        <w:t>Учитывая результаты, условия и причины, обеспечивающие показатели проверки тетрадей рекомендуется</w:t>
      </w:r>
      <w:r w:rsidRPr="00F23C55">
        <w:rPr>
          <w:rFonts w:ascii="Times New Roman" w:hAnsi="Times New Roman" w:cs="Times New Roman"/>
          <w:sz w:val="28"/>
          <w:szCs w:val="28"/>
        </w:rPr>
        <w:t>: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1. Усилить контроль за соблюдением нормативных требований к ведению рабочих тетрадей;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2. Обратить внимание на выполнение обучающимися работы над ошибками;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3. Учителям-предметникам использовать в своей практике </w:t>
      </w:r>
      <w:proofErr w:type="spellStart"/>
      <w:r w:rsidRPr="00F23C55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F23C55">
        <w:rPr>
          <w:rFonts w:ascii="Times New Roman" w:hAnsi="Times New Roman" w:cs="Times New Roman"/>
          <w:sz w:val="28"/>
          <w:szCs w:val="28"/>
        </w:rPr>
        <w:t xml:space="preserve"> и дифференцированные задания;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4. Использовать на уроках разнообразные приёмы мотивации к учёбе;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5. Обратить внимание на соблюдение единого орфографического режима;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6. Усилить работу учителям начальной школы и русского языка и литературы над каллиграфией;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7. Обратить внимание на единые стандарты оформления тетрадей по всем предметам;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8. Рассмотреть результаты проверки рабочих тетрадей на заседаниях  ШМО </w:t>
      </w: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31 января 2017 г. Зам.директора по УВР ____________ </w:t>
      </w:r>
      <w:r w:rsidR="00562E4F">
        <w:rPr>
          <w:rFonts w:ascii="Times New Roman" w:hAnsi="Times New Roman" w:cs="Times New Roman"/>
          <w:sz w:val="28"/>
          <w:szCs w:val="28"/>
        </w:rPr>
        <w:t>Магомаев К.К.</w:t>
      </w:r>
      <w:bookmarkStart w:id="0" w:name="_GoBack"/>
      <w:bookmarkEnd w:id="0"/>
    </w:p>
    <w:p w:rsidR="0063594B" w:rsidRPr="00F23C55" w:rsidRDefault="0063594B" w:rsidP="0063594B">
      <w:pPr>
        <w:spacing w:line="276" w:lineRule="auto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63594B" w:rsidRPr="00F23C55" w:rsidRDefault="0063594B" w:rsidP="0063594B">
      <w:pPr>
        <w:spacing w:line="276" w:lineRule="auto"/>
        <w:ind w:left="20" w:right="20" w:firstLine="860"/>
        <w:jc w:val="right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>Со справкой ознакомлены:</w:t>
      </w:r>
    </w:p>
    <w:sectPr w:rsidR="0063594B" w:rsidRPr="00F23C55" w:rsidSect="0012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1B"/>
    <w:rsid w:val="00121482"/>
    <w:rsid w:val="00456458"/>
    <w:rsid w:val="0052431C"/>
    <w:rsid w:val="00562E4F"/>
    <w:rsid w:val="0063594B"/>
    <w:rsid w:val="00647069"/>
    <w:rsid w:val="008C515E"/>
    <w:rsid w:val="00A2311B"/>
    <w:rsid w:val="00E57E48"/>
    <w:rsid w:val="00F7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B5D78-534E-42EB-A1A3-FAEB3102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31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515E"/>
    <w:pPr>
      <w:widowControl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15E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15E"/>
    <w:pPr>
      <w:widowControl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15E"/>
    <w:pPr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15E"/>
    <w:pPr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15E"/>
    <w:pPr>
      <w:widowControl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15E"/>
    <w:pPr>
      <w:widowControl/>
      <w:spacing w:line="276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15E"/>
    <w:pPr>
      <w:widowControl/>
      <w:spacing w:line="276" w:lineRule="auto"/>
      <w:outlineLvl w:val="7"/>
    </w:pPr>
    <w:rPr>
      <w:rFonts w:asciiTheme="majorHAnsi" w:eastAsiaTheme="majorEastAsia" w:hAnsiTheme="majorHAnsi" w:cstheme="majorBidi"/>
      <w:color w:val="auto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15E"/>
    <w:pPr>
      <w:widowControl/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15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51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15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C51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C515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C515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C515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C515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515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C515E"/>
    <w:pPr>
      <w:widowControl/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olor w:val="auto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C515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C515E"/>
    <w:pPr>
      <w:widowControl/>
      <w:spacing w:after="600" w:line="276" w:lineRule="auto"/>
    </w:pPr>
    <w:rPr>
      <w:rFonts w:asciiTheme="majorHAnsi" w:eastAsiaTheme="majorEastAsia" w:hAnsiTheme="majorHAnsi" w:cstheme="majorBidi"/>
      <w:i/>
      <w:iCs/>
      <w:color w:val="auto"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C515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C515E"/>
    <w:rPr>
      <w:b/>
      <w:bCs/>
    </w:rPr>
  </w:style>
  <w:style w:type="character" w:styleId="a8">
    <w:name w:val="Emphasis"/>
    <w:uiPriority w:val="20"/>
    <w:qFormat/>
    <w:rsid w:val="008C515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8C515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8C515E"/>
  </w:style>
  <w:style w:type="paragraph" w:styleId="ab">
    <w:name w:val="List Paragraph"/>
    <w:basedOn w:val="a"/>
    <w:uiPriority w:val="34"/>
    <w:qFormat/>
    <w:rsid w:val="008C515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515E"/>
    <w:pPr>
      <w:widowControl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color w:val="auto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515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C515E"/>
    <w:pPr>
      <w:widowControl/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C515E"/>
    <w:rPr>
      <w:b/>
      <w:bCs/>
      <w:i/>
      <w:iCs/>
    </w:rPr>
  </w:style>
  <w:style w:type="character" w:styleId="ae">
    <w:name w:val="Subtle Emphasis"/>
    <w:uiPriority w:val="19"/>
    <w:qFormat/>
    <w:rsid w:val="008C515E"/>
    <w:rPr>
      <w:i/>
      <w:iCs/>
    </w:rPr>
  </w:style>
  <w:style w:type="character" w:styleId="af">
    <w:name w:val="Intense Emphasis"/>
    <w:uiPriority w:val="21"/>
    <w:qFormat/>
    <w:rsid w:val="008C515E"/>
    <w:rPr>
      <w:b/>
      <w:bCs/>
    </w:rPr>
  </w:style>
  <w:style w:type="character" w:styleId="af0">
    <w:name w:val="Subtle Reference"/>
    <w:uiPriority w:val="31"/>
    <w:qFormat/>
    <w:rsid w:val="008C515E"/>
    <w:rPr>
      <w:smallCaps/>
    </w:rPr>
  </w:style>
  <w:style w:type="character" w:styleId="af1">
    <w:name w:val="Intense Reference"/>
    <w:uiPriority w:val="32"/>
    <w:qFormat/>
    <w:rsid w:val="008C515E"/>
    <w:rPr>
      <w:smallCaps/>
      <w:spacing w:val="5"/>
      <w:u w:val="single"/>
    </w:rPr>
  </w:style>
  <w:style w:type="character" w:styleId="af2">
    <w:name w:val="Book Title"/>
    <w:uiPriority w:val="33"/>
    <w:qFormat/>
    <w:rsid w:val="008C515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C515E"/>
    <w:pPr>
      <w:outlineLvl w:val="9"/>
    </w:pPr>
  </w:style>
  <w:style w:type="paragraph" w:styleId="af4">
    <w:name w:val="Normal (Web)"/>
    <w:basedOn w:val="a"/>
    <w:uiPriority w:val="99"/>
    <w:unhideWhenUsed/>
    <w:rsid w:val="00A231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A2311B"/>
  </w:style>
  <w:style w:type="character" w:customStyle="1" w:styleId="23">
    <w:name w:val="Основной текст (2)_"/>
    <w:basedOn w:val="a0"/>
    <w:link w:val="24"/>
    <w:rsid w:val="00E57E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5">
    <w:name w:val="Основной текст + Полужирный"/>
    <w:basedOn w:val="a0"/>
    <w:rsid w:val="00E57E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E57E48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Админ</cp:lastModifiedBy>
  <cp:revision>2</cp:revision>
  <dcterms:created xsi:type="dcterms:W3CDTF">2017-02-08T08:09:00Z</dcterms:created>
  <dcterms:modified xsi:type="dcterms:W3CDTF">2017-02-08T08:09:00Z</dcterms:modified>
</cp:coreProperties>
</file>