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FF3" w:rsidRPr="001235DE" w:rsidRDefault="001B5FF3" w:rsidP="001235DE">
      <w:pPr>
        <w:spacing w:after="0"/>
        <w:jc w:val="center"/>
        <w:rPr>
          <w:rFonts w:ascii="Bookman Old Style" w:hAnsi="Bookman Old Style"/>
          <w:b/>
        </w:rPr>
      </w:pPr>
      <w:r w:rsidRPr="001235DE">
        <w:rPr>
          <w:rFonts w:ascii="Bookman Old Style" w:hAnsi="Bookman Old Style"/>
          <w:b/>
        </w:rPr>
        <w:t xml:space="preserve">ПАМЯТКА </w:t>
      </w:r>
      <w:r w:rsidR="001235DE" w:rsidRPr="001235DE">
        <w:rPr>
          <w:rFonts w:ascii="Bookman Old Style" w:hAnsi="Bookman Old Style"/>
          <w:b/>
        </w:rPr>
        <w:t xml:space="preserve"> ПО ПРОВЕРКЕ ОРГАНИЗАЦИИ ГОРЯЧЕГО ПИТАНИЯ И СОБЛЮДЕНИЯ САНИТАРНО - ГИГИЕНИЧЕСКИХ НОРМ</w:t>
      </w:r>
    </w:p>
    <w:p w:rsidR="001B5FF3" w:rsidRDefault="001B5FF3" w:rsidP="00BE5B95">
      <w:pPr>
        <w:spacing w:after="0"/>
        <w:rPr>
          <w:rFonts w:ascii="Bookman Old Style" w:hAnsi="Bookman Old Style"/>
        </w:rPr>
      </w:pP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В соответствии Федеральным законом от 29.12.2012 N 273-ФЗ «Об образовании в РФ» к компетенции школы относится организация пит</w:t>
      </w:r>
      <w:r w:rsidR="001235DE">
        <w:rPr>
          <w:rFonts w:ascii="Bookman Old Style" w:hAnsi="Bookman Old Style"/>
          <w:sz w:val="24"/>
        </w:rPr>
        <w:t>ания обучающихся</w:t>
      </w:r>
      <w:r w:rsidRPr="001B5FF3">
        <w:rPr>
          <w:rFonts w:ascii="Bookman Old Style" w:hAnsi="Bookman Old Style"/>
          <w:sz w:val="24"/>
        </w:rPr>
        <w:t>.</w:t>
      </w:r>
    </w:p>
    <w:p w:rsidR="00BE5B95" w:rsidRPr="001B5FF3" w:rsidRDefault="001B5FF3" w:rsidP="00BE5B95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I</w:t>
      </w:r>
      <w:r w:rsidRPr="001B5FF3">
        <w:rPr>
          <w:rFonts w:ascii="Bookman Old Style" w:hAnsi="Bookman Old Style"/>
          <w:b/>
          <w:sz w:val="24"/>
        </w:rPr>
        <w:t xml:space="preserve">. </w:t>
      </w:r>
      <w:r w:rsidR="00BE5B95" w:rsidRPr="00964F57">
        <w:rPr>
          <w:rFonts w:ascii="Bookman Old Style" w:hAnsi="Bookman Old Style"/>
          <w:b/>
          <w:sz w:val="24"/>
        </w:rPr>
        <w:t xml:space="preserve">Основные нормативно-правовые и методические документы </w:t>
      </w:r>
      <w:r>
        <w:rPr>
          <w:rFonts w:ascii="Bookman Old Style" w:hAnsi="Bookman Old Style"/>
          <w:b/>
          <w:sz w:val="24"/>
        </w:rPr>
        <w:t>по организации питания, размещенные на школьных сайтах в сети Интернет:</w:t>
      </w:r>
    </w:p>
    <w:p w:rsidR="00BE5B95" w:rsidRPr="001B5FF3" w:rsidRDefault="00BE5B95" w:rsidP="00B92CDB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8"/>
          <w:szCs w:val="28"/>
          <w:lang w:eastAsia="ru-RU"/>
        </w:rPr>
        <w:t>1</w:t>
      </w: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. </w:t>
      </w:r>
      <w:hyperlink r:id="rId8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Федеральный за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к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он "Об образовании в Российской Федерации" от 29.12.2012 N 273-ФЗ (</w:t>
        </w:r>
      </w:hyperlink>
    </w:p>
    <w:p w:rsidR="00BE5B95" w:rsidRPr="001B5FF3" w:rsidRDefault="00BE5B95" w:rsidP="00B92CDB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2. </w:t>
      </w:r>
      <w:hyperlink r:id="rId9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ФЗ  «О санитарно-эпидемиол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о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гическом благополучии населения» от 12(30).03.99г. №52-ФЗ3.    </w:t>
        </w:r>
      </w:hyperlink>
    </w:p>
    <w:p w:rsidR="00BE5B95" w:rsidRPr="001B5FF3" w:rsidRDefault="00C112E1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hyperlink r:id="rId10" w:history="1">
        <w:r w:rsidR="00BE5B95"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3. ФЗ «О качестве и безопасности пище</w:t>
        </w:r>
        <w:r w:rsidR="00BE5B95"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в</w:t>
        </w:r>
        <w:r w:rsidR="00BE5B95"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ых продуктов» от 02.01.2000 № 29-ФЗ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4. </w:t>
      </w:r>
      <w:hyperlink r:id="rId11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ФЗ «О техническом регулировании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»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 xml:space="preserve"> от 27.12.2002 №184-ФЗ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5. </w:t>
      </w:r>
      <w:hyperlink r:id="rId12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ЗРФ «О защите прав потребител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е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й» от 07.02.1992 № 2300-1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6. </w:t>
      </w:r>
      <w:hyperlink r:id="rId13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Сан Пин 2.3.2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.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1078-01</w:t>
        </w:r>
      </w:hyperlink>
    </w:p>
    <w:p w:rsidR="00BE5B95" w:rsidRPr="001B5FF3" w:rsidRDefault="00BE5B95" w:rsidP="00BE5B95">
      <w:pPr>
        <w:spacing w:after="0"/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7. </w:t>
      </w:r>
      <w:hyperlink r:id="rId14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Сан Пин 2.4.5.24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0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9-08</w:t>
        </w:r>
      </w:hyperlink>
      <w:r w:rsidRPr="001B5FF3">
        <w:rPr>
          <w:sz w:val="24"/>
          <w:szCs w:val="24"/>
        </w:rPr>
        <w:t xml:space="preserve">  </w:t>
      </w:r>
      <w:r w:rsidRPr="001B5FF3"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  <w:t>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(утв. постановлением Главного государственного санитарного врача РФ от 23.07.2008 N 45);</w:t>
      </w:r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8. </w:t>
      </w:r>
      <w:hyperlink r:id="rId15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Сан Пин 2.3.2.1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9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40-05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 9.  </w:t>
      </w:r>
      <w:hyperlink r:id="rId16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Методические рекомендации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 xml:space="preserve"> 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МР№0100/8604-07-34 от 24.08.2007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10.</w:t>
      </w:r>
      <w:hyperlink r:id="rId17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Письмо Мино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б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рнауки России "О формировании культуры здорового питания обучающихся, воспитанников"</w:t>
        </w:r>
      </w:hyperlink>
      <w:r w:rsidRPr="001B5FF3"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11.</w:t>
      </w:r>
      <w:hyperlink r:id="rId20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 xml:space="preserve">Постановление 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Г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л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а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вного государственного санитарного врача РФ "Об утверждении СанПиН 2.4.5.2409-08"</w:t>
        </w:r>
      </w:hyperlink>
    </w:p>
    <w:p w:rsidR="00BE5B95" w:rsidRPr="00B92CDB" w:rsidRDefault="00BE5B95" w:rsidP="00BE5B95">
      <w:pPr>
        <w:shd w:val="clear" w:color="auto" w:fill="FFFFFF"/>
        <w:spacing w:after="0" w:line="330" w:lineRule="atLeast"/>
        <w:rPr>
          <w:sz w:val="24"/>
          <w:szCs w:val="24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12.</w:t>
      </w:r>
      <w:hyperlink r:id="rId21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Приказ Минздравсоцразвития России "Об утверждении методических рекомендаций по организации питания обу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ч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ающихся и воспитанников образовательных учреждений"</w:t>
        </w:r>
      </w:hyperlink>
    </w:p>
    <w:p w:rsidR="001B5FF3" w:rsidRPr="00B92CDB" w:rsidRDefault="001B5FF3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12"/>
          <w:szCs w:val="12"/>
          <w:lang w:eastAsia="ru-RU"/>
        </w:rPr>
      </w:pPr>
    </w:p>
    <w:p w:rsidR="00BE5B95" w:rsidRPr="001B5FF3" w:rsidRDefault="001B5FF3" w:rsidP="00BE5B95">
      <w:pPr>
        <w:spacing w:after="0"/>
        <w:rPr>
          <w:rFonts w:ascii="Bookman Old Style" w:hAnsi="Bookman Old Style"/>
          <w:b/>
          <w:sz w:val="28"/>
        </w:rPr>
      </w:pPr>
      <w:r w:rsidRPr="001B5FF3">
        <w:rPr>
          <w:rFonts w:ascii="Bookman Old Style" w:hAnsi="Bookman Old Style"/>
          <w:b/>
          <w:sz w:val="28"/>
          <w:lang w:val="en-US"/>
        </w:rPr>
        <w:t>II</w:t>
      </w:r>
      <w:r w:rsidRPr="00B92CDB">
        <w:rPr>
          <w:rFonts w:ascii="Bookman Old Style" w:hAnsi="Bookman Old Style"/>
          <w:b/>
          <w:sz w:val="28"/>
        </w:rPr>
        <w:t xml:space="preserve">. </w:t>
      </w:r>
      <w:r w:rsidR="00BE5B95" w:rsidRPr="001B5FF3">
        <w:rPr>
          <w:rFonts w:ascii="Bookman Old Style" w:hAnsi="Bookman Old Style"/>
          <w:b/>
          <w:sz w:val="28"/>
        </w:rPr>
        <w:t>Документация пищеблока школы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На пищеблоке должна быть следующая документация: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бракеража готовой кулинарной продукции;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бракеража пищевых продуктов и продовольственного сырья;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здоровья (с включением в него данных осмотра на наличие гнойничковых заболеваний, сведений об отсутствии острых кишечных заболеваний, ангин, нахождении сотрудников на листке временной нетрудоспособности);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санитарный журнал для фиксации результатов внутреннего и общественного контроля;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перспективное меню, ежедневное меню, технологические карты;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lastRenderedPageBreak/>
        <w:t>- сборник технологических нормативов, рецептур блюд и кулинарных изделий, предназначенных для общественного питания;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проведения витаминизации третьих и сладких блюд;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медицинские книжки работников пищеблока с отметкой о прохождении медицинских осмотров, наличии прививок против вирусного гепатита A, дизентерии Зоне, брюшного тифа;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регистрации вводного инструктажа на рабочем месте, инструкция по технике безопасности по всем видам работы;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ассортиментный перечень блюд и изделий пищеблока;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учета температурного режима холодильного оборудования;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учета аварийных ситуаций (на системах энергоснабжения, водоснабжения, канализации);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- журнал учета проведения проверок.</w:t>
      </w:r>
    </w:p>
    <w:p w:rsidR="00BE5B95" w:rsidRPr="00964F57" w:rsidRDefault="00BE5B95" w:rsidP="00BE5B95">
      <w:pPr>
        <w:spacing w:after="0"/>
        <w:rPr>
          <w:rFonts w:ascii="Bookman Old Style" w:hAnsi="Bookman Old Style"/>
        </w:rPr>
      </w:pPr>
    </w:p>
    <w:p w:rsidR="00BE5B95" w:rsidRPr="001B5FF3" w:rsidRDefault="001B5FF3" w:rsidP="00BE5B95">
      <w:pPr>
        <w:spacing w:after="0"/>
        <w:rPr>
          <w:rFonts w:ascii="Bookman Old Style" w:hAnsi="Bookman Old Style"/>
          <w:b/>
          <w:sz w:val="28"/>
        </w:rPr>
      </w:pPr>
      <w:r w:rsidRPr="001B5FF3">
        <w:rPr>
          <w:rFonts w:ascii="Bookman Old Style" w:hAnsi="Bookman Old Style"/>
          <w:b/>
          <w:sz w:val="28"/>
          <w:lang w:val="en-US"/>
        </w:rPr>
        <w:t>III</w:t>
      </w:r>
      <w:r w:rsidRPr="001B5FF3">
        <w:rPr>
          <w:rFonts w:ascii="Bookman Old Style" w:hAnsi="Bookman Old Style"/>
          <w:b/>
          <w:sz w:val="28"/>
        </w:rPr>
        <w:t>.</w:t>
      </w:r>
      <w:r w:rsidR="001A6D86" w:rsidRPr="001B5FF3">
        <w:rPr>
          <w:rFonts w:ascii="Bookman Old Style" w:hAnsi="Bookman Old Style"/>
          <w:b/>
          <w:sz w:val="28"/>
        </w:rPr>
        <w:t>Документы по организации</w:t>
      </w:r>
      <w:r w:rsidR="001235DE">
        <w:rPr>
          <w:rFonts w:ascii="Bookman Old Style" w:hAnsi="Bookman Old Style"/>
          <w:b/>
          <w:sz w:val="28"/>
        </w:rPr>
        <w:t xml:space="preserve"> питания в школе</w:t>
      </w:r>
    </w:p>
    <w:p w:rsidR="001E1551" w:rsidRPr="001B5FF3" w:rsidRDefault="001E1551" w:rsidP="00BE5B95">
      <w:pPr>
        <w:spacing w:after="0"/>
        <w:rPr>
          <w:rFonts w:ascii="Bookman Old Style" w:hAnsi="Bookman Old Style"/>
          <w:b/>
          <w:sz w:val="28"/>
        </w:rPr>
      </w:pPr>
    </w:p>
    <w:p w:rsidR="001E1551" w:rsidRPr="001B5FF3" w:rsidRDefault="001E1551" w:rsidP="00BE5B95">
      <w:pPr>
        <w:spacing w:after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 xml:space="preserve">- </w:t>
      </w:r>
      <w:r w:rsidRPr="001B5FF3">
        <w:rPr>
          <w:rFonts w:ascii="Bookman Old Style" w:hAnsi="Bookman Old Style"/>
          <w:sz w:val="24"/>
        </w:rPr>
        <w:t>Примерное десятидневное меню для учащихся 1- 4 классов;</w:t>
      </w:r>
    </w:p>
    <w:p w:rsidR="001E1551" w:rsidRPr="001B5FF3" w:rsidRDefault="001E1551" w:rsidP="001A6D86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</w:t>
      </w:r>
      <w:r w:rsidR="001A6D86"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Положение о  бракеражной комиссии</w:t>
      </w: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;</w:t>
      </w:r>
    </w:p>
    <w:p w:rsidR="001E1551" w:rsidRPr="001B5FF3" w:rsidRDefault="001E1551" w:rsidP="001A6D86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 xml:space="preserve"> -Приказ о создании бракеражной комиссии  в Муниципальном бюджетном общеобразовательном учреждении; </w:t>
      </w:r>
    </w:p>
    <w:p w:rsidR="001A6D86" w:rsidRPr="001B5FF3" w:rsidRDefault="001E1551" w:rsidP="001A6D8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2"/>
          <w:szCs w:val="12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-Положение о школьной столовой, о порядке и организации горячего питания;</w:t>
      </w:r>
    </w:p>
    <w:p w:rsidR="001E1551" w:rsidRPr="001B5FF3" w:rsidRDefault="001E1551" w:rsidP="001A6D86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-Приказ об организации питания в школе;</w:t>
      </w:r>
    </w:p>
    <w:p w:rsidR="001A6D86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-Приказ о</w:t>
      </w:r>
      <w:r w:rsidR="001A6D86"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 xml:space="preserve"> соблюдении санитарных норм в школьной стол</w:t>
      </w: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овой;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-Программа  по совершенствованию организации горячего питания  обучающихся на 2020- 2021 уч. год;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 Рабочая программа «Здоровое питание» на 2020- 2021 уч. год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 График организации горячего питания;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2"/>
          <w:szCs w:val="12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-Акт проверки готовности пищеблока к началу учебного года;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</w:p>
    <w:p w:rsidR="00586B33" w:rsidRPr="001B5FF3" w:rsidRDefault="001B5FF3" w:rsidP="00586B33">
      <w:pPr>
        <w:spacing w:after="0"/>
        <w:rPr>
          <w:rFonts w:ascii="Bookman Old Style" w:hAnsi="Bookman Old Style"/>
          <w:b/>
          <w:sz w:val="28"/>
        </w:rPr>
      </w:pPr>
      <w:r w:rsidRPr="001B5FF3">
        <w:rPr>
          <w:rFonts w:ascii="Bookman Old Style" w:hAnsi="Bookman Old Style"/>
          <w:b/>
          <w:sz w:val="28"/>
          <w:lang w:val="en-US"/>
        </w:rPr>
        <w:t>IV</w:t>
      </w:r>
      <w:r w:rsidRPr="001B5FF3">
        <w:rPr>
          <w:rFonts w:ascii="Bookman Old Style" w:hAnsi="Bookman Old Style"/>
          <w:b/>
          <w:sz w:val="28"/>
        </w:rPr>
        <w:t xml:space="preserve">. </w:t>
      </w:r>
      <w:r w:rsidR="00586B33" w:rsidRPr="001B5FF3">
        <w:rPr>
          <w:rFonts w:ascii="Bookman Old Style" w:hAnsi="Bookman Old Style"/>
          <w:b/>
          <w:sz w:val="28"/>
        </w:rPr>
        <w:t>Основные требования к персоналу пищеблока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</w:p>
    <w:p w:rsidR="001E1551" w:rsidRPr="00B92CDB" w:rsidRDefault="00586B33" w:rsidP="001E1551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</w:rPr>
        <w:t>-</w:t>
      </w:r>
      <w:r w:rsidRPr="001B5FF3">
        <w:rPr>
          <w:rFonts w:ascii="Bookman Old Style" w:hAnsi="Bookman Old Style"/>
          <w:sz w:val="24"/>
        </w:rPr>
        <w:t>Наличие личной  медицинской книжки установленного образца, в которую вносятся результаты медицинских осмотров, лабораторных исследований, сведения о профилактических прививках (против кори, краснухи, дифтерии, вирусного гепатита A, дизентерии Зоне, брюшного тифа), отметка о профессиональной гигиенической подготовке и аттестации.</w:t>
      </w:r>
    </w:p>
    <w:p w:rsidR="001B5FF3" w:rsidRPr="001B5FF3" w:rsidRDefault="001B5FF3" w:rsidP="001E1551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-Наличие следующих требований:</w:t>
      </w:r>
    </w:p>
    <w:p w:rsidR="001B5FF3" w:rsidRPr="001B5FF3" w:rsidRDefault="00586B33" w:rsidP="001B5FF3">
      <w:pPr>
        <w:pStyle w:val="a9"/>
        <w:numPr>
          <w:ilvl w:val="0"/>
          <w:numId w:val="1"/>
        </w:num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к личной гигиене персонала;</w:t>
      </w:r>
    </w:p>
    <w:p w:rsidR="00586B33" w:rsidRPr="001B5FF3" w:rsidRDefault="00586B33" w:rsidP="001B5FF3">
      <w:pPr>
        <w:pStyle w:val="a9"/>
        <w:numPr>
          <w:ilvl w:val="0"/>
          <w:numId w:val="1"/>
        </w:num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к оборудованию, инвентарю, посуде и таре в столовой.</w:t>
      </w:r>
    </w:p>
    <w:p w:rsidR="00586B33" w:rsidRPr="001B5FF3" w:rsidRDefault="00586B33" w:rsidP="001B5FF3">
      <w:pPr>
        <w:pStyle w:val="a9"/>
        <w:numPr>
          <w:ilvl w:val="0"/>
          <w:numId w:val="1"/>
        </w:num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к условиям и технологии изготовления кулинарной продукции;</w:t>
      </w:r>
    </w:p>
    <w:p w:rsidR="00586B33" w:rsidRPr="001B5FF3" w:rsidRDefault="001B5FF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Р</w:t>
      </w:r>
      <w:r w:rsidR="00586B33" w:rsidRPr="001B5FF3">
        <w:rPr>
          <w:rFonts w:ascii="Bookman Old Style" w:hAnsi="Bookman Old Style"/>
          <w:sz w:val="24"/>
        </w:rPr>
        <w:t>екомендуемый перечень моющих средств, допущенных для мытья посуды на предприятиях общественного питания;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-Режим мытья столовой посуды ручным способом</w:t>
      </w:r>
      <w:r w:rsidR="001B5FF3" w:rsidRPr="001B5FF3">
        <w:rPr>
          <w:rFonts w:ascii="Bookman Old Style" w:hAnsi="Bookman Old Style"/>
          <w:sz w:val="24"/>
        </w:rPr>
        <w:t>;</w:t>
      </w:r>
    </w:p>
    <w:p w:rsidR="001E1551" w:rsidRPr="00B92CDB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8"/>
          <w:szCs w:val="24"/>
          <w:lang w:eastAsia="ru-RU"/>
        </w:rPr>
      </w:pPr>
    </w:p>
    <w:p w:rsidR="001235DE" w:rsidRPr="00B92CDB" w:rsidRDefault="001235DE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8"/>
          <w:szCs w:val="24"/>
          <w:lang w:eastAsia="ru-RU"/>
        </w:rPr>
      </w:pPr>
    </w:p>
    <w:p w:rsidR="00586B33" w:rsidRPr="00964F57" w:rsidRDefault="001235DE" w:rsidP="00586B33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  <w:lang w:val="en-US"/>
        </w:rPr>
        <w:lastRenderedPageBreak/>
        <w:t>V</w:t>
      </w:r>
      <w:r w:rsidRPr="001235DE">
        <w:rPr>
          <w:rFonts w:ascii="Bookman Old Style" w:hAnsi="Bookman Old Style"/>
          <w:b/>
          <w:sz w:val="24"/>
        </w:rPr>
        <w:t xml:space="preserve">. </w:t>
      </w:r>
      <w:r w:rsidR="00586B33" w:rsidRPr="00964F57">
        <w:rPr>
          <w:rFonts w:ascii="Bookman Old Style" w:hAnsi="Bookman Old Style"/>
          <w:b/>
          <w:sz w:val="24"/>
        </w:rPr>
        <w:t>Обязанности медицинского работника по контр</w:t>
      </w:r>
      <w:r w:rsidR="001B5FF3">
        <w:rPr>
          <w:rFonts w:ascii="Bookman Old Style" w:hAnsi="Bookman Old Style"/>
          <w:b/>
          <w:sz w:val="24"/>
        </w:rPr>
        <w:t>олю за качеством питания в школе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</w:rPr>
        <w:t xml:space="preserve">- </w:t>
      </w:r>
      <w:r w:rsidRPr="001B5FF3">
        <w:rPr>
          <w:rFonts w:ascii="Bookman Old Style" w:hAnsi="Bookman Old Style"/>
          <w:sz w:val="24"/>
        </w:rPr>
        <w:t>Приказ об ответственности медперсонала за соблюдение  санитарных норм в пищеблоке школы.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-книга контроля   правильности отбора и условий хранения суточных проб;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контроль санитарного состояния пищеблока,  контроль наличия дезинфицирующих растворов в пищеблоке;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запись результатов всех проверок пищеблока и документации по организации питания  в «Ведомости контроля за рационом питания», «Журнале бракеража готовой кулинарной продукции», «Журнале проведения витаминизации третьих и сладких блюд» и др. в соответствии с рекомендуемыми формами СанПиН 2.4.5.2409-08.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</w:p>
    <w:p w:rsidR="001B5FF3" w:rsidRPr="00964F57" w:rsidRDefault="001235DE" w:rsidP="001B5FF3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VI</w:t>
      </w:r>
      <w:r w:rsidRPr="001235DE">
        <w:rPr>
          <w:rFonts w:ascii="Bookman Old Style" w:hAnsi="Bookman Old Style"/>
          <w:b/>
          <w:sz w:val="24"/>
        </w:rPr>
        <w:t xml:space="preserve">. </w:t>
      </w:r>
      <w:r w:rsidR="001B5FF3" w:rsidRPr="00964F57">
        <w:rPr>
          <w:rFonts w:ascii="Bookman Old Style" w:hAnsi="Bookman Old Style"/>
          <w:b/>
          <w:sz w:val="24"/>
        </w:rPr>
        <w:t>Организация общественного контроля за питанием в школы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</w:p>
    <w:p w:rsidR="001A6D86" w:rsidRPr="001B5FF3" w:rsidRDefault="001A6D86" w:rsidP="001A6D86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- </w:t>
      </w:r>
      <w:r w:rsidRPr="001B5FF3">
        <w:rPr>
          <w:rFonts w:ascii="Bookman Old Style" w:hAnsi="Bookman Old Style"/>
          <w:sz w:val="24"/>
        </w:rPr>
        <w:t>Положение о родительском  контроле за орган</w:t>
      </w:r>
      <w:r w:rsidR="001B5FF3" w:rsidRPr="001B5FF3">
        <w:rPr>
          <w:rFonts w:ascii="Bookman Old Style" w:hAnsi="Bookman Old Style"/>
          <w:sz w:val="24"/>
        </w:rPr>
        <w:t>изацией горячего питания в ОО</w:t>
      </w:r>
      <w:r w:rsidRPr="001B5FF3">
        <w:rPr>
          <w:rFonts w:ascii="Bookman Old Style" w:hAnsi="Bookman Old Style"/>
          <w:sz w:val="24"/>
        </w:rPr>
        <w:t>;</w:t>
      </w:r>
    </w:p>
    <w:p w:rsidR="001A6D86" w:rsidRPr="001B5FF3" w:rsidRDefault="001B5FF3" w:rsidP="001A6D86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</w:t>
      </w:r>
      <w:r w:rsidR="001A6D86" w:rsidRPr="001B5FF3">
        <w:rPr>
          <w:rFonts w:ascii="Bookman Old Style" w:hAnsi="Bookman Old Style"/>
          <w:sz w:val="24"/>
        </w:rPr>
        <w:t xml:space="preserve">Приказ о создании родительского комитета по контролю  за организацией  горячего питания обучающихся; </w:t>
      </w:r>
    </w:p>
    <w:p w:rsidR="001A6D86" w:rsidRDefault="001A6D86" w:rsidP="00BE5B95">
      <w:pPr>
        <w:spacing w:after="0"/>
        <w:rPr>
          <w:rFonts w:ascii="Bookman Old Style" w:hAnsi="Bookman Old Style"/>
          <w:sz w:val="24"/>
        </w:rPr>
      </w:pPr>
    </w:p>
    <w:p w:rsidR="003C15A3" w:rsidRDefault="003C15A3" w:rsidP="00BE5B95">
      <w:pPr>
        <w:spacing w:after="0"/>
        <w:rPr>
          <w:rFonts w:ascii="Bookman Old Style" w:hAnsi="Bookman Old Style"/>
          <w:sz w:val="24"/>
        </w:rPr>
      </w:pPr>
    </w:p>
    <w:p w:rsidR="003C15A3" w:rsidRDefault="003C15A3" w:rsidP="003C15A3">
      <w:pPr>
        <w:pStyle w:val="aa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  http://www.consultant.ru/document/cons_doc_LAW_140174/</w:t>
      </w:r>
    </w:p>
    <w:p w:rsidR="003C15A3" w:rsidRDefault="003C15A3" w:rsidP="003C15A3">
      <w:pPr>
        <w:pStyle w:val="aa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  https://legalacts.ru/doc/29_FZ-o-kachestve-i-bezopasnosti-piwevyh-produktov/</w:t>
      </w:r>
    </w:p>
    <w:p w:rsidR="003C15A3" w:rsidRDefault="003C15A3" w:rsidP="003C15A3">
      <w:pPr>
        <w:pStyle w:val="aa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  http://www.consultant.ru/document/cons_doc_LAW_25584/</w:t>
      </w:r>
    </w:p>
    <w:p w:rsidR="003C15A3" w:rsidRDefault="003C15A3" w:rsidP="003C15A3">
      <w:pPr>
        <w:pStyle w:val="aa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4.  http://www.consultant.ru/document/cons_doc_LAW_40241/</w:t>
      </w:r>
    </w:p>
    <w:p w:rsidR="003C15A3" w:rsidRDefault="003C15A3" w:rsidP="003C15A3">
      <w:pPr>
        <w:pStyle w:val="aa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5.  http://kodeks.systecs.ru/zakon/zrf-2300-1/</w:t>
      </w:r>
    </w:p>
    <w:p w:rsidR="003C15A3" w:rsidRDefault="003C15A3" w:rsidP="003C15A3">
      <w:pPr>
        <w:pStyle w:val="aa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6.  http://docs.cntd.ru/document/901806306</w:t>
      </w:r>
    </w:p>
    <w:p w:rsidR="003C15A3" w:rsidRDefault="003C15A3" w:rsidP="003C15A3">
      <w:pPr>
        <w:pStyle w:val="aa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7.  https://pbprog.ru/regulation-docs/1005/</w:t>
      </w:r>
    </w:p>
    <w:p w:rsidR="003C15A3" w:rsidRDefault="003C15A3" w:rsidP="003C15A3">
      <w:pPr>
        <w:pStyle w:val="aa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8.  http://20.rospotrebnadzor.ru/files/docs/instruction/156.pdf</w:t>
      </w:r>
    </w:p>
    <w:p w:rsidR="003C15A3" w:rsidRDefault="003C15A3" w:rsidP="003C15A3">
      <w:pPr>
        <w:pStyle w:val="aa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9.  http://docs.cntd.ru/document/902059650</w:t>
      </w:r>
    </w:p>
    <w:p w:rsidR="003C15A3" w:rsidRDefault="003C15A3" w:rsidP="003C15A3">
      <w:pPr>
        <w:pStyle w:val="aa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10. https://mcop.dogm.mos.ru/legislation/lawacts/1477540/</w:t>
      </w:r>
    </w:p>
    <w:p w:rsidR="003C15A3" w:rsidRDefault="003C15A3" w:rsidP="003C15A3">
      <w:pPr>
        <w:pStyle w:val="aa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11. https://mcop.dogm.mos.ru/legislation/lawacts/1477540/</w:t>
      </w:r>
    </w:p>
    <w:p w:rsidR="003C15A3" w:rsidRDefault="003C15A3" w:rsidP="003C15A3">
      <w:pPr>
        <w:pStyle w:val="aa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12. https://www.mos.ru/donm/documents/normativnye-pravovye-akty/</w:t>
      </w:r>
    </w:p>
    <w:p w:rsidR="003C15A3" w:rsidRPr="001B5FF3" w:rsidRDefault="003C15A3" w:rsidP="00BE5B95">
      <w:pPr>
        <w:spacing w:after="0"/>
        <w:rPr>
          <w:rFonts w:ascii="Bookman Old Style" w:hAnsi="Bookman Old Style"/>
          <w:sz w:val="24"/>
        </w:rPr>
      </w:pPr>
      <w:bookmarkStart w:id="0" w:name="_GoBack"/>
      <w:bookmarkEnd w:id="0"/>
    </w:p>
    <w:p w:rsidR="001A6D86" w:rsidRPr="001B5FF3" w:rsidRDefault="001A6D86" w:rsidP="00BE5B95">
      <w:pPr>
        <w:spacing w:after="0"/>
        <w:rPr>
          <w:rFonts w:ascii="Bookman Old Style" w:hAnsi="Bookman Old Style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Pr="00964F57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5E6447" w:rsidRDefault="005E6447"/>
    <w:sectPr w:rsidR="005E6447" w:rsidSect="005E6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2E1" w:rsidRDefault="00C112E1" w:rsidP="001A6D86">
      <w:pPr>
        <w:spacing w:after="0" w:line="240" w:lineRule="auto"/>
      </w:pPr>
      <w:r>
        <w:separator/>
      </w:r>
    </w:p>
  </w:endnote>
  <w:endnote w:type="continuationSeparator" w:id="0">
    <w:p w:rsidR="00C112E1" w:rsidRDefault="00C112E1" w:rsidP="001A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2E1" w:rsidRDefault="00C112E1" w:rsidP="001A6D86">
      <w:pPr>
        <w:spacing w:after="0" w:line="240" w:lineRule="auto"/>
      </w:pPr>
      <w:r>
        <w:separator/>
      </w:r>
    </w:p>
  </w:footnote>
  <w:footnote w:type="continuationSeparator" w:id="0">
    <w:p w:rsidR="00C112E1" w:rsidRDefault="00C112E1" w:rsidP="001A6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6234E"/>
    <w:multiLevelType w:val="hybridMultilevel"/>
    <w:tmpl w:val="40B25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5B95"/>
    <w:rsid w:val="001235DE"/>
    <w:rsid w:val="001A6D86"/>
    <w:rsid w:val="001B163F"/>
    <w:rsid w:val="001B5FF3"/>
    <w:rsid w:val="001E1551"/>
    <w:rsid w:val="003C15A3"/>
    <w:rsid w:val="00586B33"/>
    <w:rsid w:val="005E6447"/>
    <w:rsid w:val="00A16C5E"/>
    <w:rsid w:val="00B92CDB"/>
    <w:rsid w:val="00BE5B95"/>
    <w:rsid w:val="00C1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D104"/>
  <w15:docId w15:val="{A7CD3B93-9CDC-42F6-8B86-3EC0A773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A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6D86"/>
  </w:style>
  <w:style w:type="paragraph" w:styleId="a7">
    <w:name w:val="footer"/>
    <w:basedOn w:val="a"/>
    <w:link w:val="a8"/>
    <w:uiPriority w:val="99"/>
    <w:semiHidden/>
    <w:unhideWhenUsed/>
    <w:rsid w:val="001A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6D86"/>
  </w:style>
  <w:style w:type="paragraph" w:styleId="a9">
    <w:name w:val="List Paragraph"/>
    <w:basedOn w:val="a"/>
    <w:uiPriority w:val="34"/>
    <w:qFormat/>
    <w:rsid w:val="001B5FF3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3C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13" Type="http://schemas.openxmlformats.org/officeDocument/2006/relationships/hyperlink" Target="http://docs.cntd.ru/document/901806306" TargetMode="External"/><Relationship Id="rId1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gm.mos.ru/legislation/lawacts/91647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kodeks.systecs.ru/zakon/zrf-2300-1/" TargetMode="External"/><Relationship Id="rId17" Type="http://schemas.openxmlformats.org/officeDocument/2006/relationships/hyperlink" Target="https://school61.ucoz.org/stolovaya/pis_mo_minobrnauki_rf_ot_12_04_2012_06-731_o_formi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059650" TargetMode="External"/><Relationship Id="rId20" Type="http://schemas.openxmlformats.org/officeDocument/2006/relationships/hyperlink" Target="http://mcop.dogm.mos.ru/legislation/lawacts/147754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4024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0.rospotrebnadzor.ru/files/docs/instruction/156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25584/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legalacts.ru/doc/29_FZ-o-kachestve-i-bezopasnosti-piwevyh-produktov/" TargetMode="External"/><Relationship Id="rId14" Type="http://schemas.openxmlformats.org/officeDocument/2006/relationships/hyperlink" Target="http://pbprog.ru/documents/documents_element.php?ELEMENT_ID=10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DAFB3-AD6C-4990-8F76-F6A2409B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2020-08-30T12:39:00Z</dcterms:created>
  <dcterms:modified xsi:type="dcterms:W3CDTF">2020-09-02T13:35:00Z</dcterms:modified>
</cp:coreProperties>
</file>